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B7" w:rsidRPr="00F01D62" w:rsidRDefault="00D147B7" w:rsidP="00D147B7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République du Sénégal</w:t>
      </w:r>
    </w:p>
    <w:p w:rsidR="00D147B7" w:rsidRPr="00F01D62" w:rsidRDefault="00D147B7" w:rsidP="00D147B7">
      <w:pPr>
        <w:pStyle w:val="Sansinterligne"/>
        <w:jc w:val="center"/>
        <w:rPr>
          <w:rFonts w:ascii="Times New Roman" w:hAnsi="Times New Roman"/>
          <w:sz w:val="32"/>
          <w:szCs w:val="32"/>
        </w:rPr>
      </w:pPr>
      <w:r w:rsidRPr="00531191">
        <w:rPr>
          <w:rFonts w:ascii="Times New Roman" w:hAnsi="Times New Roman"/>
          <w:color w:val="00B050"/>
          <w:sz w:val="32"/>
          <w:szCs w:val="32"/>
        </w:rPr>
        <w:t>Un  Peuple</w:t>
      </w:r>
      <w:r w:rsidRPr="00F01D62">
        <w:rPr>
          <w:rFonts w:ascii="Times New Roman" w:hAnsi="Times New Roman"/>
          <w:sz w:val="32"/>
          <w:szCs w:val="32"/>
        </w:rPr>
        <w:t xml:space="preserve"> -  </w:t>
      </w:r>
      <w:r w:rsidRPr="00531191">
        <w:rPr>
          <w:rFonts w:ascii="Times New Roman" w:hAnsi="Times New Roman"/>
          <w:color w:val="FFC000"/>
          <w:sz w:val="32"/>
          <w:szCs w:val="32"/>
        </w:rPr>
        <w:t>Un But</w:t>
      </w:r>
      <w:r w:rsidRPr="00F01D62">
        <w:rPr>
          <w:rFonts w:ascii="Times New Roman" w:hAnsi="Times New Roman"/>
          <w:sz w:val="32"/>
          <w:szCs w:val="32"/>
        </w:rPr>
        <w:t xml:space="preserve"> – </w:t>
      </w:r>
      <w:r w:rsidRPr="00531191">
        <w:rPr>
          <w:rFonts w:ascii="Times New Roman" w:hAnsi="Times New Roman"/>
          <w:color w:val="FF0000"/>
          <w:sz w:val="32"/>
          <w:szCs w:val="32"/>
        </w:rPr>
        <w:t>Une Foi</w:t>
      </w:r>
    </w:p>
    <w:p w:rsidR="00D147B7" w:rsidRPr="00F01D62" w:rsidRDefault="00D147B7" w:rsidP="00D147B7">
      <w:pPr>
        <w:pStyle w:val="Sansinterligne"/>
        <w:jc w:val="center"/>
        <w:rPr>
          <w:rFonts w:ascii="Times New Roman" w:hAnsi="Times New Roman"/>
          <w:b/>
          <w:sz w:val="48"/>
          <w:szCs w:val="48"/>
        </w:rPr>
      </w:pPr>
      <w:r w:rsidRPr="00F01D62">
        <w:rPr>
          <w:rFonts w:ascii="Times New Roman" w:hAnsi="Times New Roman"/>
          <w:b/>
          <w:sz w:val="48"/>
          <w:szCs w:val="48"/>
        </w:rPr>
        <w:t>MINISTERE DE LA JUSTICE</w:t>
      </w:r>
    </w:p>
    <w:p w:rsidR="00D147B7" w:rsidRPr="00F01D62" w:rsidRDefault="00D147B7" w:rsidP="00D147B7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Direction de l’Administration Pénitentiaire</w:t>
      </w:r>
    </w:p>
    <w:p w:rsidR="00D147B7" w:rsidRPr="00234C32" w:rsidRDefault="00D147B7" w:rsidP="00D147B7">
      <w:pPr>
        <w:pStyle w:val="En-tte"/>
        <w:jc w:val="center"/>
        <w:rPr>
          <w:lang w:val="fr-FR"/>
        </w:rPr>
      </w:pPr>
    </w:p>
    <w:p w:rsidR="00D147B7" w:rsidRDefault="00D147B7" w:rsidP="00D147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D6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411834" cy="12756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8" cy="12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B7" w:rsidRDefault="00D147B7" w:rsidP="00D147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B7" w:rsidRPr="00750B91" w:rsidRDefault="00D147B7" w:rsidP="00D147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Algerian" w:hAnsi="Algerian" w:cs="Times New Roman"/>
          <w:b/>
          <w:sz w:val="44"/>
          <w:szCs w:val="44"/>
        </w:rPr>
        <w:t>DISCOURS</w:t>
      </w:r>
      <w:r w:rsidRPr="00750B91">
        <w:rPr>
          <w:rFonts w:ascii="Algerian" w:hAnsi="Algerian" w:cs="Times New Roman"/>
          <w:b/>
          <w:sz w:val="44"/>
          <w:szCs w:val="44"/>
        </w:rPr>
        <w:t xml:space="preserve"> DE MADAME AMINATA TOURE</w:t>
      </w:r>
      <w:r>
        <w:rPr>
          <w:rFonts w:ascii="Algerian" w:hAnsi="Algerian" w:cs="Times New Roman"/>
          <w:b/>
          <w:sz w:val="44"/>
          <w:szCs w:val="44"/>
        </w:rPr>
        <w:t>,</w:t>
      </w:r>
    </w:p>
    <w:p w:rsidR="00D147B7" w:rsidRPr="00750B91" w:rsidRDefault="00D147B7" w:rsidP="00D147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</w:rPr>
      </w:pPr>
      <w:r w:rsidRPr="00750B91">
        <w:rPr>
          <w:rFonts w:ascii="Algerian" w:hAnsi="Algerian" w:cs="Times New Roman"/>
          <w:b/>
          <w:sz w:val="44"/>
          <w:szCs w:val="44"/>
        </w:rPr>
        <w:t>MINISTRE DE LA JUSTICE</w:t>
      </w:r>
      <w:r>
        <w:rPr>
          <w:rFonts w:ascii="Algerian" w:hAnsi="Algerian" w:cs="Times New Roman"/>
          <w:b/>
          <w:sz w:val="44"/>
          <w:szCs w:val="44"/>
        </w:rPr>
        <w:t>,</w:t>
      </w:r>
    </w:p>
    <w:p w:rsidR="00D147B7" w:rsidRDefault="00D147B7" w:rsidP="00D147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B91">
        <w:rPr>
          <w:rFonts w:ascii="Algerian" w:hAnsi="Algerian" w:cs="Times New Roman"/>
          <w:b/>
          <w:sz w:val="44"/>
          <w:szCs w:val="44"/>
        </w:rPr>
        <w:t>GARDE DES SCEAUX</w:t>
      </w:r>
    </w:p>
    <w:p w:rsidR="00D147B7" w:rsidRDefault="00D147B7" w:rsidP="00D1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B7" w:rsidRDefault="00D147B7" w:rsidP="00D14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B7" w:rsidRDefault="00D147B7" w:rsidP="00D147B7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Algerian" w:hAnsi="Algerian" w:cs="Times New Roman"/>
          <w:b/>
          <w:sz w:val="36"/>
          <w:szCs w:val="36"/>
        </w:rPr>
        <w:t xml:space="preserve">Lors DE L’INAUGURATION DE LA GALERIE </w:t>
      </w:r>
    </w:p>
    <w:p w:rsidR="00D147B7" w:rsidRDefault="00D147B7" w:rsidP="00D147B7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Algerian" w:hAnsi="Algerian" w:cs="Times New Roman"/>
          <w:b/>
          <w:sz w:val="36"/>
          <w:szCs w:val="36"/>
        </w:rPr>
        <w:t>« LA REINSERTION »</w:t>
      </w:r>
    </w:p>
    <w:p w:rsidR="00401D0C" w:rsidRDefault="00401D0C" w:rsidP="00D147B7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</w:p>
    <w:p w:rsidR="00D147B7" w:rsidRPr="00D147B7" w:rsidRDefault="00DB7494" w:rsidP="00D147B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Dakar,  </w:t>
      </w:r>
      <w:r w:rsidR="00401D0C">
        <w:rPr>
          <w:rFonts w:ascii="Times New Roman" w:hAnsi="Times New Roman" w:cs="Times New Roman"/>
          <w:sz w:val="36"/>
          <w:szCs w:val="36"/>
        </w:rPr>
        <w:t xml:space="preserve">le 12 </w:t>
      </w:r>
      <w:r w:rsidR="00D147B7">
        <w:rPr>
          <w:rFonts w:ascii="Times New Roman" w:hAnsi="Times New Roman" w:cs="Times New Roman"/>
          <w:sz w:val="36"/>
          <w:szCs w:val="36"/>
        </w:rPr>
        <w:t>Juin 2013</w:t>
      </w:r>
      <w:r>
        <w:rPr>
          <w:rFonts w:ascii="Times New Roman" w:hAnsi="Times New Roman" w:cs="Times New Roman"/>
          <w:sz w:val="36"/>
          <w:szCs w:val="36"/>
        </w:rPr>
        <w:t xml:space="preserve"> au Camp pénal de Liberté VI</w:t>
      </w:r>
    </w:p>
    <w:p w:rsidR="00C02488" w:rsidRDefault="00C02488" w:rsidP="00D147B7">
      <w:pPr>
        <w:jc w:val="both"/>
        <w:rPr>
          <w:sz w:val="28"/>
          <w:szCs w:val="28"/>
        </w:rPr>
      </w:pPr>
    </w:p>
    <w:p w:rsidR="00A42743" w:rsidRPr="00A42743" w:rsidRDefault="00C02488" w:rsidP="00D147B7">
      <w:pPr>
        <w:jc w:val="both"/>
        <w:rPr>
          <w:rFonts w:ascii="Arial" w:hAnsi="Arial" w:cs="Arial"/>
          <w:b/>
          <w:sz w:val="28"/>
          <w:szCs w:val="28"/>
        </w:rPr>
      </w:pPr>
      <w:r w:rsidRPr="00A42743">
        <w:rPr>
          <w:rFonts w:ascii="Arial" w:hAnsi="Arial" w:cs="Arial"/>
          <w:b/>
          <w:sz w:val="28"/>
          <w:szCs w:val="28"/>
        </w:rPr>
        <w:t>M</w:t>
      </w:r>
      <w:r w:rsidR="00A42743" w:rsidRPr="00A42743">
        <w:rPr>
          <w:rFonts w:ascii="Arial" w:hAnsi="Arial" w:cs="Arial"/>
          <w:b/>
          <w:sz w:val="28"/>
          <w:szCs w:val="28"/>
        </w:rPr>
        <w:t>onsieur,</w:t>
      </w:r>
      <w:r w:rsidR="00A42743">
        <w:rPr>
          <w:rFonts w:ascii="Arial" w:hAnsi="Arial" w:cs="Arial"/>
          <w:b/>
          <w:sz w:val="28"/>
          <w:szCs w:val="28"/>
        </w:rPr>
        <w:t xml:space="preserve"> le Directeur de l’Administration pénitentiaire,</w:t>
      </w:r>
    </w:p>
    <w:p w:rsidR="00A42743" w:rsidRPr="00A42743" w:rsidRDefault="00A42743" w:rsidP="00D147B7">
      <w:pPr>
        <w:jc w:val="both"/>
        <w:rPr>
          <w:rFonts w:ascii="Arial" w:hAnsi="Arial" w:cs="Arial"/>
          <w:b/>
          <w:sz w:val="28"/>
          <w:szCs w:val="28"/>
        </w:rPr>
      </w:pPr>
      <w:r w:rsidRPr="00A42743">
        <w:rPr>
          <w:rFonts w:ascii="Arial" w:hAnsi="Arial" w:cs="Arial"/>
          <w:b/>
          <w:sz w:val="28"/>
          <w:szCs w:val="28"/>
        </w:rPr>
        <w:t>Messieurs les Inspecteurs, Contrôleurs, Agents administratifs et Surveillants de l’Administration pénitentiaire,</w:t>
      </w:r>
    </w:p>
    <w:p w:rsidR="00A42743" w:rsidRPr="00A42743" w:rsidRDefault="00A42743" w:rsidP="00D147B7">
      <w:pPr>
        <w:jc w:val="both"/>
        <w:rPr>
          <w:rFonts w:ascii="Arial" w:hAnsi="Arial" w:cs="Arial"/>
          <w:b/>
          <w:sz w:val="28"/>
          <w:szCs w:val="28"/>
        </w:rPr>
      </w:pPr>
      <w:r w:rsidRPr="00A42743">
        <w:rPr>
          <w:rFonts w:ascii="Arial" w:hAnsi="Arial" w:cs="Arial"/>
          <w:b/>
          <w:sz w:val="28"/>
          <w:szCs w:val="28"/>
        </w:rPr>
        <w:t>Chers partenaires,</w:t>
      </w:r>
    </w:p>
    <w:p w:rsidR="00C02488" w:rsidRDefault="00A42743" w:rsidP="00D147B7">
      <w:pPr>
        <w:jc w:val="both"/>
        <w:rPr>
          <w:rFonts w:ascii="Arial" w:hAnsi="Arial" w:cs="Arial"/>
          <w:b/>
          <w:sz w:val="28"/>
          <w:szCs w:val="28"/>
        </w:rPr>
      </w:pPr>
      <w:r w:rsidRPr="00A42743">
        <w:rPr>
          <w:rFonts w:ascii="Arial" w:hAnsi="Arial" w:cs="Arial"/>
          <w:b/>
          <w:sz w:val="28"/>
          <w:szCs w:val="28"/>
        </w:rPr>
        <w:t>Honorables invités,</w:t>
      </w:r>
    </w:p>
    <w:p w:rsidR="00674F0A" w:rsidRPr="00A42743" w:rsidRDefault="00674F0A" w:rsidP="00D147B7">
      <w:pPr>
        <w:jc w:val="both"/>
        <w:rPr>
          <w:rFonts w:ascii="Arial" w:hAnsi="Arial" w:cs="Arial"/>
          <w:b/>
          <w:sz w:val="28"/>
          <w:szCs w:val="28"/>
        </w:rPr>
      </w:pPr>
    </w:p>
    <w:p w:rsidR="00C02488" w:rsidRPr="00D147B7" w:rsidRDefault="009E3CD4" w:rsidP="00D147B7">
      <w:pPr>
        <w:jc w:val="both"/>
        <w:rPr>
          <w:rFonts w:ascii="Arial" w:hAnsi="Arial" w:cs="Arial"/>
          <w:b/>
          <w:sz w:val="28"/>
          <w:szCs w:val="28"/>
        </w:rPr>
      </w:pPr>
      <w:r w:rsidRPr="00D147B7">
        <w:rPr>
          <w:rFonts w:ascii="Arial" w:hAnsi="Arial" w:cs="Arial"/>
          <w:b/>
          <w:sz w:val="28"/>
          <w:szCs w:val="28"/>
        </w:rPr>
        <w:t>Mesdames, Messieurs,</w:t>
      </w:r>
    </w:p>
    <w:p w:rsidR="00C02488" w:rsidRPr="00D147B7" w:rsidRDefault="00C02488" w:rsidP="00D147B7">
      <w:pPr>
        <w:jc w:val="both"/>
        <w:rPr>
          <w:rFonts w:ascii="Arial" w:hAnsi="Arial" w:cs="Arial"/>
          <w:sz w:val="28"/>
          <w:szCs w:val="28"/>
        </w:rPr>
      </w:pPr>
    </w:p>
    <w:p w:rsidR="00C02488" w:rsidRPr="00D147B7" w:rsidRDefault="00A42743" w:rsidP="00D147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</w:t>
      </w:r>
      <w:r w:rsidR="002E1D9D">
        <w:rPr>
          <w:rFonts w:ascii="Arial" w:hAnsi="Arial" w:cs="Arial"/>
          <w:sz w:val="28"/>
          <w:szCs w:val="28"/>
        </w:rPr>
        <w:t xml:space="preserve">venant ce matin </w:t>
      </w:r>
      <w:r w:rsidR="001E0D83">
        <w:rPr>
          <w:rFonts w:ascii="Arial" w:hAnsi="Arial" w:cs="Arial"/>
          <w:sz w:val="28"/>
          <w:szCs w:val="28"/>
        </w:rPr>
        <w:t xml:space="preserve">au Camp pénal de Liberté VI </w:t>
      </w:r>
      <w:r>
        <w:rPr>
          <w:rFonts w:ascii="Arial" w:hAnsi="Arial" w:cs="Arial"/>
          <w:sz w:val="28"/>
          <w:szCs w:val="28"/>
        </w:rPr>
        <w:t>pour</w:t>
      </w:r>
      <w:r w:rsidR="0028212A" w:rsidRPr="00D147B7">
        <w:rPr>
          <w:rFonts w:ascii="Arial" w:hAnsi="Arial" w:cs="Arial"/>
          <w:sz w:val="28"/>
          <w:szCs w:val="28"/>
        </w:rPr>
        <w:t xml:space="preserve"> présider la cérémonie d’inauguration de </w:t>
      </w:r>
      <w:r w:rsidR="0028212A" w:rsidRPr="001E0D83">
        <w:rPr>
          <w:rFonts w:ascii="Algerian" w:hAnsi="Algerian" w:cs="Arial"/>
          <w:b/>
          <w:sz w:val="28"/>
          <w:szCs w:val="28"/>
        </w:rPr>
        <w:t>« la Galerie  La Réinsertion</w:t>
      </w:r>
      <w:r w:rsidR="0028212A" w:rsidRPr="001E0D83">
        <w:rPr>
          <w:rFonts w:ascii="Algerian" w:hAnsi="Algerian" w:cs="Arial"/>
          <w:sz w:val="28"/>
          <w:szCs w:val="28"/>
        </w:rPr>
        <w:t> </w:t>
      </w:r>
      <w:r w:rsidR="0028212A" w:rsidRPr="001E0D83">
        <w:rPr>
          <w:rFonts w:ascii="Algerian" w:hAnsi="Algerian" w:cs="Arial"/>
          <w:b/>
          <w:sz w:val="28"/>
          <w:szCs w:val="28"/>
        </w:rPr>
        <w:t>»</w:t>
      </w:r>
      <w:r w:rsidR="0028212A" w:rsidRPr="00D147B7">
        <w:rPr>
          <w:rFonts w:ascii="Arial" w:hAnsi="Arial" w:cs="Arial"/>
          <w:sz w:val="28"/>
          <w:szCs w:val="28"/>
        </w:rPr>
        <w:t>, vous m’offrez encore une fois de plus l’</w:t>
      </w:r>
      <w:r w:rsidR="009E3CD4" w:rsidRPr="00D147B7">
        <w:rPr>
          <w:rFonts w:ascii="Arial" w:hAnsi="Arial" w:cs="Arial"/>
          <w:sz w:val="28"/>
          <w:szCs w:val="28"/>
        </w:rPr>
        <w:t>opportunité</w:t>
      </w:r>
      <w:r w:rsidR="0028212A" w:rsidRPr="00D147B7">
        <w:rPr>
          <w:rFonts w:ascii="Arial" w:hAnsi="Arial" w:cs="Arial"/>
          <w:sz w:val="28"/>
          <w:szCs w:val="28"/>
        </w:rPr>
        <w:t xml:space="preserve"> d’éprouver un réel s</w:t>
      </w:r>
      <w:r w:rsidR="002E1D9D">
        <w:rPr>
          <w:rFonts w:ascii="Arial" w:hAnsi="Arial" w:cs="Arial"/>
          <w:sz w:val="28"/>
          <w:szCs w:val="28"/>
        </w:rPr>
        <w:t>entiment d’honneur et de fierté</w:t>
      </w:r>
      <w:r w:rsidR="0007102C" w:rsidRPr="00D147B7">
        <w:rPr>
          <w:rFonts w:ascii="Arial" w:hAnsi="Arial" w:cs="Arial"/>
          <w:sz w:val="28"/>
          <w:szCs w:val="28"/>
        </w:rPr>
        <w:t>.</w:t>
      </w:r>
    </w:p>
    <w:p w:rsidR="0007102C" w:rsidRPr="00D147B7" w:rsidRDefault="0007102C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 xml:space="preserve">Retrouvailles ne peuvent être plus chaleureuses et symboliques que celles-ci </w:t>
      </w:r>
      <w:r w:rsidR="00753612" w:rsidRPr="00D147B7">
        <w:rPr>
          <w:rFonts w:ascii="Arial" w:hAnsi="Arial" w:cs="Arial"/>
          <w:sz w:val="28"/>
          <w:szCs w:val="28"/>
        </w:rPr>
        <w:t>composé</w:t>
      </w:r>
      <w:r w:rsidRPr="00D147B7">
        <w:rPr>
          <w:rFonts w:ascii="Arial" w:hAnsi="Arial" w:cs="Arial"/>
          <w:sz w:val="28"/>
          <w:szCs w:val="28"/>
        </w:rPr>
        <w:t>e</w:t>
      </w:r>
      <w:r w:rsidR="00753612" w:rsidRPr="00D147B7">
        <w:rPr>
          <w:rFonts w:ascii="Arial" w:hAnsi="Arial" w:cs="Arial"/>
          <w:sz w:val="28"/>
          <w:szCs w:val="28"/>
        </w:rPr>
        <w:t>s d’un</w:t>
      </w:r>
      <w:r w:rsidRPr="00D147B7">
        <w:rPr>
          <w:rFonts w:ascii="Arial" w:hAnsi="Arial" w:cs="Arial"/>
          <w:sz w:val="28"/>
          <w:szCs w:val="28"/>
        </w:rPr>
        <w:t xml:space="preserve"> parterre d’</w:t>
      </w:r>
      <w:r w:rsidR="00753612" w:rsidRPr="00D147B7">
        <w:rPr>
          <w:rFonts w:ascii="Arial" w:hAnsi="Arial" w:cs="Arial"/>
          <w:sz w:val="28"/>
          <w:szCs w:val="28"/>
        </w:rPr>
        <w:t>experts et</w:t>
      </w:r>
      <w:r w:rsidRPr="00D147B7">
        <w:rPr>
          <w:rFonts w:ascii="Arial" w:hAnsi="Arial" w:cs="Arial"/>
          <w:sz w:val="28"/>
          <w:szCs w:val="28"/>
        </w:rPr>
        <w:t xml:space="preserve"> de partenaires</w:t>
      </w:r>
      <w:r w:rsidR="00753612" w:rsidRPr="00D147B7">
        <w:rPr>
          <w:rFonts w:ascii="Arial" w:hAnsi="Arial" w:cs="Arial"/>
          <w:sz w:val="28"/>
          <w:szCs w:val="28"/>
        </w:rPr>
        <w:t xml:space="preserve"> suffisamment acquis à la cause pénitentiaire en con</w:t>
      </w:r>
      <w:r w:rsidR="00A81B77" w:rsidRPr="00D147B7">
        <w:rPr>
          <w:rFonts w:ascii="Arial" w:hAnsi="Arial" w:cs="Arial"/>
          <w:sz w:val="28"/>
          <w:szCs w:val="28"/>
        </w:rPr>
        <w:t>clav</w:t>
      </w:r>
      <w:r w:rsidR="009E607D">
        <w:rPr>
          <w:rFonts w:ascii="Arial" w:hAnsi="Arial" w:cs="Arial"/>
          <w:sz w:val="28"/>
          <w:szCs w:val="28"/>
        </w:rPr>
        <w:t xml:space="preserve">e au </w:t>
      </w:r>
      <w:r w:rsidR="009E607D" w:rsidRPr="009E607D">
        <w:rPr>
          <w:rFonts w:ascii="Arial" w:hAnsi="Arial" w:cs="Arial"/>
          <w:b/>
          <w:sz w:val="28"/>
          <w:szCs w:val="28"/>
        </w:rPr>
        <w:t>Pays de la T</w:t>
      </w:r>
      <w:r w:rsidR="00434CC6" w:rsidRPr="009E607D">
        <w:rPr>
          <w:rFonts w:ascii="Arial" w:hAnsi="Arial" w:cs="Arial"/>
          <w:b/>
          <w:sz w:val="28"/>
          <w:szCs w:val="28"/>
        </w:rPr>
        <w:t>éranga</w:t>
      </w:r>
      <w:r w:rsidR="009E607D">
        <w:rPr>
          <w:rFonts w:ascii="Arial" w:hAnsi="Arial" w:cs="Arial"/>
          <w:b/>
          <w:sz w:val="28"/>
          <w:szCs w:val="28"/>
        </w:rPr>
        <w:t>,</w:t>
      </w:r>
      <w:r w:rsidR="00434CC6" w:rsidRPr="00D147B7">
        <w:rPr>
          <w:rFonts w:ascii="Arial" w:hAnsi="Arial" w:cs="Arial"/>
          <w:sz w:val="28"/>
          <w:szCs w:val="28"/>
        </w:rPr>
        <w:t xml:space="preserve"> qui</w:t>
      </w:r>
      <w:r w:rsidR="00A81B77" w:rsidRPr="00D147B7">
        <w:rPr>
          <w:rFonts w:ascii="Arial" w:hAnsi="Arial" w:cs="Arial"/>
          <w:sz w:val="28"/>
          <w:szCs w:val="28"/>
        </w:rPr>
        <w:t xml:space="preserve"> </w:t>
      </w:r>
      <w:r w:rsidR="00753612" w:rsidRPr="00D147B7">
        <w:rPr>
          <w:rFonts w:ascii="Arial" w:hAnsi="Arial" w:cs="Arial"/>
          <w:sz w:val="28"/>
          <w:szCs w:val="28"/>
        </w:rPr>
        <w:t>se veut d’être un Etat de droit et r</w:t>
      </w:r>
      <w:r w:rsidR="002E1D9D">
        <w:rPr>
          <w:rFonts w:ascii="Arial" w:hAnsi="Arial" w:cs="Arial"/>
          <w:sz w:val="28"/>
          <w:szCs w:val="28"/>
        </w:rPr>
        <w:t>espectueux des droits humains</w:t>
      </w:r>
      <w:r w:rsidR="00753612" w:rsidRPr="00D147B7">
        <w:rPr>
          <w:rFonts w:ascii="Arial" w:hAnsi="Arial" w:cs="Arial"/>
          <w:sz w:val="28"/>
          <w:szCs w:val="28"/>
        </w:rPr>
        <w:t>.</w:t>
      </w:r>
    </w:p>
    <w:p w:rsidR="00434CC6" w:rsidRPr="00D147B7" w:rsidRDefault="00434CC6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 xml:space="preserve">Le Sénégal, à l’image de la plupart de ses pairs africains, ne cesse de consentir des efforts pour l’amélioration des conditions de détention et du coup pour un meilleur traitement des détenus. Mais, </w:t>
      </w:r>
      <w:r w:rsidR="00270465" w:rsidRPr="00D147B7">
        <w:rPr>
          <w:rFonts w:ascii="Arial" w:hAnsi="Arial" w:cs="Arial"/>
          <w:sz w:val="28"/>
          <w:szCs w:val="28"/>
        </w:rPr>
        <w:t>cela néces</w:t>
      </w:r>
      <w:r w:rsidR="0006123F">
        <w:rPr>
          <w:rFonts w:ascii="Arial" w:hAnsi="Arial" w:cs="Arial"/>
          <w:sz w:val="28"/>
          <w:szCs w:val="28"/>
        </w:rPr>
        <w:t xml:space="preserve">site un parcours </w:t>
      </w:r>
      <w:r w:rsidR="002E1D9D">
        <w:rPr>
          <w:rFonts w:ascii="Arial" w:hAnsi="Arial" w:cs="Arial"/>
          <w:sz w:val="28"/>
          <w:szCs w:val="28"/>
        </w:rPr>
        <w:t>long et jalonn</w:t>
      </w:r>
      <w:r w:rsidR="00270465" w:rsidRPr="00D147B7">
        <w:rPr>
          <w:rFonts w:ascii="Arial" w:hAnsi="Arial" w:cs="Arial"/>
          <w:sz w:val="28"/>
          <w:szCs w:val="28"/>
        </w:rPr>
        <w:t>é de réformes</w:t>
      </w:r>
      <w:r w:rsidR="00E72C47">
        <w:rPr>
          <w:rFonts w:ascii="Arial" w:hAnsi="Arial" w:cs="Arial"/>
          <w:sz w:val="28"/>
          <w:szCs w:val="28"/>
        </w:rPr>
        <w:t>,</w:t>
      </w:r>
      <w:r w:rsidR="00270465" w:rsidRPr="00D147B7">
        <w:rPr>
          <w:rFonts w:ascii="Arial" w:hAnsi="Arial" w:cs="Arial"/>
          <w:sz w:val="28"/>
          <w:szCs w:val="28"/>
        </w:rPr>
        <w:t xml:space="preserve"> dans lesquelles doivent s’engager résolument nos Etats.</w:t>
      </w:r>
    </w:p>
    <w:p w:rsidR="00634ACC" w:rsidRPr="00D147B7" w:rsidRDefault="00434CC6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>En effet, s</w:t>
      </w:r>
      <w:r w:rsidR="00634ACC" w:rsidRPr="00D147B7">
        <w:rPr>
          <w:rFonts w:ascii="Arial" w:hAnsi="Arial" w:cs="Arial"/>
          <w:sz w:val="28"/>
          <w:szCs w:val="28"/>
        </w:rPr>
        <w:t>uite à un bilan sévère de l’incarcération et de l’évolution importante</w:t>
      </w:r>
      <w:r w:rsidR="00AD466D" w:rsidRPr="00D147B7">
        <w:rPr>
          <w:rFonts w:ascii="Arial" w:hAnsi="Arial" w:cs="Arial"/>
          <w:sz w:val="28"/>
          <w:szCs w:val="28"/>
        </w:rPr>
        <w:t xml:space="preserve"> dans le temps des fonctions et modes d’exécution de la sanction pénale</w:t>
      </w:r>
      <w:r w:rsidR="00B55A3A" w:rsidRPr="00D147B7">
        <w:rPr>
          <w:rFonts w:ascii="Arial" w:hAnsi="Arial" w:cs="Arial"/>
          <w:sz w:val="28"/>
          <w:szCs w:val="28"/>
        </w:rPr>
        <w:t>,</w:t>
      </w:r>
      <w:r w:rsidR="00634ACC" w:rsidRPr="00D147B7">
        <w:rPr>
          <w:rFonts w:ascii="Arial" w:hAnsi="Arial" w:cs="Arial"/>
          <w:sz w:val="28"/>
          <w:szCs w:val="28"/>
        </w:rPr>
        <w:t xml:space="preserve"> les autorités politiques du Sénégal ont décidé d’assigner à la sanction pénale la miss</w:t>
      </w:r>
      <w:r w:rsidR="00E72C47">
        <w:rPr>
          <w:rFonts w:ascii="Arial" w:hAnsi="Arial" w:cs="Arial"/>
          <w:sz w:val="28"/>
          <w:szCs w:val="28"/>
        </w:rPr>
        <w:t>ion fondamentale de réinsertion</w:t>
      </w:r>
      <w:r w:rsidR="00634ACC" w:rsidRPr="00D147B7">
        <w:rPr>
          <w:rFonts w:ascii="Arial" w:hAnsi="Arial" w:cs="Arial"/>
          <w:sz w:val="28"/>
          <w:szCs w:val="28"/>
        </w:rPr>
        <w:t xml:space="preserve"> des condamnés</w:t>
      </w:r>
      <w:r w:rsidR="00E551C8" w:rsidRPr="00D147B7">
        <w:rPr>
          <w:rFonts w:ascii="Arial" w:hAnsi="Arial" w:cs="Arial"/>
          <w:sz w:val="28"/>
          <w:szCs w:val="28"/>
        </w:rPr>
        <w:t>.</w:t>
      </w:r>
    </w:p>
    <w:p w:rsidR="00634ACC" w:rsidRPr="00D147B7" w:rsidRDefault="00634ACC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 xml:space="preserve">Mais au préalable, pour assurer la réadaptation sociale des détenus, </w:t>
      </w:r>
      <w:r w:rsidR="004278AA">
        <w:rPr>
          <w:rFonts w:ascii="Arial" w:hAnsi="Arial" w:cs="Arial"/>
          <w:sz w:val="28"/>
          <w:szCs w:val="28"/>
        </w:rPr>
        <w:t>l</w:t>
      </w:r>
      <w:r w:rsidR="009E3CD4" w:rsidRPr="00D147B7">
        <w:rPr>
          <w:rFonts w:ascii="Arial" w:hAnsi="Arial" w:cs="Arial"/>
          <w:sz w:val="28"/>
          <w:szCs w:val="28"/>
        </w:rPr>
        <w:t xml:space="preserve">es autorités, </w:t>
      </w:r>
      <w:r w:rsidRPr="00D147B7">
        <w:rPr>
          <w:rFonts w:ascii="Arial" w:hAnsi="Arial" w:cs="Arial"/>
          <w:sz w:val="28"/>
          <w:szCs w:val="28"/>
        </w:rPr>
        <w:t xml:space="preserve">par </w:t>
      </w:r>
      <w:r w:rsidRPr="00D147B7">
        <w:rPr>
          <w:rFonts w:ascii="Arial" w:hAnsi="Arial" w:cs="Arial"/>
          <w:b/>
          <w:sz w:val="28"/>
          <w:szCs w:val="28"/>
        </w:rPr>
        <w:t>la loi 2000-38 du 29 décembre 2000</w:t>
      </w:r>
      <w:r w:rsidR="009E3CD4" w:rsidRPr="00D147B7">
        <w:rPr>
          <w:rFonts w:ascii="Arial" w:hAnsi="Arial" w:cs="Arial"/>
          <w:sz w:val="28"/>
          <w:szCs w:val="28"/>
        </w:rPr>
        <w:t xml:space="preserve">, </w:t>
      </w:r>
      <w:r w:rsidRPr="00D147B7">
        <w:rPr>
          <w:rFonts w:ascii="Arial" w:hAnsi="Arial" w:cs="Arial"/>
          <w:sz w:val="28"/>
          <w:szCs w:val="28"/>
        </w:rPr>
        <w:t>avaient introduit une modific</w:t>
      </w:r>
      <w:r w:rsidR="004C04CF">
        <w:rPr>
          <w:rFonts w:ascii="Arial" w:hAnsi="Arial" w:cs="Arial"/>
          <w:sz w:val="28"/>
          <w:szCs w:val="28"/>
        </w:rPr>
        <w:t>ation au C</w:t>
      </w:r>
      <w:r w:rsidR="00E551C8" w:rsidRPr="00D147B7">
        <w:rPr>
          <w:rFonts w:ascii="Arial" w:hAnsi="Arial" w:cs="Arial"/>
          <w:sz w:val="28"/>
          <w:szCs w:val="28"/>
        </w:rPr>
        <w:t>ode pénal</w:t>
      </w:r>
      <w:r w:rsidR="004278AA">
        <w:rPr>
          <w:rFonts w:ascii="Arial" w:hAnsi="Arial" w:cs="Arial"/>
          <w:sz w:val="28"/>
          <w:szCs w:val="28"/>
        </w:rPr>
        <w:t xml:space="preserve">, </w:t>
      </w:r>
      <w:r w:rsidR="00E551C8" w:rsidRPr="00D147B7">
        <w:rPr>
          <w:rFonts w:ascii="Arial" w:hAnsi="Arial" w:cs="Arial"/>
          <w:sz w:val="28"/>
          <w:szCs w:val="28"/>
        </w:rPr>
        <w:t>enrichi</w:t>
      </w:r>
      <w:r w:rsidR="004278AA">
        <w:rPr>
          <w:rFonts w:ascii="Arial" w:hAnsi="Arial" w:cs="Arial"/>
          <w:sz w:val="28"/>
          <w:szCs w:val="28"/>
        </w:rPr>
        <w:t>ssant</w:t>
      </w:r>
      <w:r w:rsidR="00E551C8" w:rsidRPr="00D147B7">
        <w:rPr>
          <w:rFonts w:ascii="Arial" w:hAnsi="Arial" w:cs="Arial"/>
          <w:sz w:val="28"/>
          <w:szCs w:val="28"/>
        </w:rPr>
        <w:t xml:space="preserve"> ainsi la palette des sanctions </w:t>
      </w:r>
      <w:r w:rsidR="00E551C8" w:rsidRPr="00D147B7">
        <w:rPr>
          <w:rFonts w:ascii="Arial" w:hAnsi="Arial" w:cs="Arial"/>
          <w:sz w:val="28"/>
          <w:szCs w:val="28"/>
        </w:rPr>
        <w:lastRenderedPageBreak/>
        <w:t>pénales limitée</w:t>
      </w:r>
      <w:r w:rsidR="00B55A3A" w:rsidRPr="00D147B7">
        <w:rPr>
          <w:rFonts w:ascii="Arial" w:hAnsi="Arial" w:cs="Arial"/>
          <w:sz w:val="28"/>
          <w:szCs w:val="28"/>
        </w:rPr>
        <w:t>s</w:t>
      </w:r>
      <w:r w:rsidR="00E551C8" w:rsidRPr="00D147B7">
        <w:rPr>
          <w:rFonts w:ascii="Arial" w:hAnsi="Arial" w:cs="Arial"/>
          <w:sz w:val="28"/>
          <w:szCs w:val="28"/>
        </w:rPr>
        <w:t xml:space="preserve"> jusque-là au sursis simple</w:t>
      </w:r>
      <w:r w:rsidR="00B55A3A" w:rsidRPr="00D147B7">
        <w:rPr>
          <w:rFonts w:ascii="Arial" w:hAnsi="Arial" w:cs="Arial"/>
          <w:sz w:val="28"/>
          <w:szCs w:val="28"/>
        </w:rPr>
        <w:t>,</w:t>
      </w:r>
      <w:r w:rsidR="004278AA">
        <w:rPr>
          <w:rFonts w:ascii="Arial" w:hAnsi="Arial" w:cs="Arial"/>
          <w:sz w:val="28"/>
          <w:szCs w:val="28"/>
        </w:rPr>
        <w:t xml:space="preserve"> à l’emprisonnement et</w:t>
      </w:r>
      <w:r w:rsidR="00E551C8" w:rsidRPr="00D147B7">
        <w:rPr>
          <w:rFonts w:ascii="Arial" w:hAnsi="Arial" w:cs="Arial"/>
          <w:sz w:val="28"/>
          <w:szCs w:val="28"/>
        </w:rPr>
        <w:t xml:space="preserve"> à l’amende.</w:t>
      </w:r>
    </w:p>
    <w:p w:rsidR="00AD466D" w:rsidRPr="00D147B7" w:rsidRDefault="00AD466D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 xml:space="preserve">Par </w:t>
      </w:r>
      <w:r w:rsidRPr="00D147B7">
        <w:rPr>
          <w:rFonts w:ascii="Arial" w:hAnsi="Arial" w:cs="Arial"/>
          <w:b/>
          <w:sz w:val="28"/>
          <w:szCs w:val="28"/>
        </w:rPr>
        <w:t>la loi 2000-39</w:t>
      </w:r>
      <w:r w:rsidR="002562C7">
        <w:rPr>
          <w:rFonts w:ascii="Arial" w:hAnsi="Arial" w:cs="Arial"/>
          <w:sz w:val="28"/>
          <w:szCs w:val="28"/>
        </w:rPr>
        <w:t xml:space="preserve"> </w:t>
      </w:r>
      <w:r w:rsidR="002562C7" w:rsidRPr="002562C7">
        <w:rPr>
          <w:rFonts w:ascii="Arial" w:hAnsi="Arial" w:cs="Arial"/>
          <w:b/>
          <w:sz w:val="28"/>
          <w:szCs w:val="28"/>
        </w:rPr>
        <w:t>du 29 décembre 2000</w:t>
      </w:r>
      <w:r w:rsidRPr="00D147B7">
        <w:rPr>
          <w:rFonts w:ascii="Arial" w:hAnsi="Arial" w:cs="Arial"/>
          <w:sz w:val="28"/>
          <w:szCs w:val="28"/>
        </w:rPr>
        <w:t>, les Pouvoirs publics</w:t>
      </w:r>
      <w:r w:rsidR="007D5EF1" w:rsidRPr="00D147B7">
        <w:rPr>
          <w:rFonts w:ascii="Arial" w:hAnsi="Arial" w:cs="Arial"/>
          <w:sz w:val="28"/>
          <w:szCs w:val="28"/>
        </w:rPr>
        <w:t xml:space="preserve"> ont modifié </w:t>
      </w:r>
      <w:r w:rsidR="00445A94" w:rsidRPr="00D147B7">
        <w:rPr>
          <w:rFonts w:ascii="Arial" w:hAnsi="Arial" w:cs="Arial"/>
          <w:sz w:val="28"/>
          <w:szCs w:val="28"/>
        </w:rPr>
        <w:t xml:space="preserve">également </w:t>
      </w:r>
      <w:r w:rsidR="002562C7">
        <w:rPr>
          <w:rFonts w:ascii="Arial" w:hAnsi="Arial" w:cs="Arial"/>
          <w:sz w:val="28"/>
          <w:szCs w:val="28"/>
        </w:rPr>
        <w:t>le C</w:t>
      </w:r>
      <w:r w:rsidR="007D5EF1" w:rsidRPr="00D147B7">
        <w:rPr>
          <w:rFonts w:ascii="Arial" w:hAnsi="Arial" w:cs="Arial"/>
          <w:sz w:val="28"/>
          <w:szCs w:val="28"/>
        </w:rPr>
        <w:t>ode de procédure pénale en précisant les mesures d’aménagement des peines en milieu fermé relatives à la semi-liberté, à la libération conditionnelle, au placement à l’extérieur et à la permission de sortir.</w:t>
      </w:r>
    </w:p>
    <w:p w:rsidR="007D5EF1" w:rsidRPr="00D147B7" w:rsidRDefault="007D5EF1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>Mieux</w:t>
      </w:r>
      <w:r w:rsidRPr="00D147B7">
        <w:rPr>
          <w:rFonts w:ascii="Arial" w:hAnsi="Arial" w:cs="Arial"/>
          <w:b/>
          <w:sz w:val="28"/>
          <w:szCs w:val="28"/>
        </w:rPr>
        <w:t>, le décret 2001-362 du 04 mai 2001</w:t>
      </w:r>
      <w:r w:rsidRPr="00D147B7">
        <w:rPr>
          <w:rFonts w:ascii="Arial" w:hAnsi="Arial" w:cs="Arial"/>
          <w:sz w:val="28"/>
          <w:szCs w:val="28"/>
        </w:rPr>
        <w:t xml:space="preserve">, relatif </w:t>
      </w:r>
      <w:r w:rsidR="00445A94" w:rsidRPr="00D147B7">
        <w:rPr>
          <w:rFonts w:ascii="Arial" w:hAnsi="Arial" w:cs="Arial"/>
          <w:sz w:val="28"/>
          <w:szCs w:val="28"/>
        </w:rPr>
        <w:t>aux procédures d’exécution et d’aménagement des sanctions pénales, est venu préciser les conditions d’application des innovations apportées</w:t>
      </w:r>
      <w:r w:rsidR="00674F0A">
        <w:rPr>
          <w:rFonts w:ascii="Arial" w:hAnsi="Arial" w:cs="Arial"/>
          <w:sz w:val="28"/>
          <w:szCs w:val="28"/>
        </w:rPr>
        <w:t>.</w:t>
      </w:r>
    </w:p>
    <w:p w:rsidR="00E551C8" w:rsidRDefault="00E551C8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>Ce cadre juridique a été renforcé au plan institutionnel par la généralisation de l’installation des Services socio-éducatifs en 2010 dans toutes les prisons du pays pour encadrer les activités de préparation à la réinsertion.</w:t>
      </w:r>
    </w:p>
    <w:p w:rsidR="00674F0A" w:rsidRPr="00D147B7" w:rsidRDefault="00674F0A" w:rsidP="00D147B7">
      <w:pPr>
        <w:jc w:val="both"/>
        <w:rPr>
          <w:rFonts w:ascii="Arial" w:hAnsi="Arial" w:cs="Arial"/>
          <w:sz w:val="28"/>
          <w:szCs w:val="28"/>
        </w:rPr>
      </w:pPr>
    </w:p>
    <w:p w:rsidR="009E3CD4" w:rsidRDefault="009E3CD4" w:rsidP="00D147B7">
      <w:pPr>
        <w:jc w:val="both"/>
        <w:rPr>
          <w:rFonts w:ascii="Arial" w:hAnsi="Arial" w:cs="Arial"/>
          <w:b/>
          <w:sz w:val="28"/>
          <w:szCs w:val="28"/>
        </w:rPr>
      </w:pPr>
      <w:r w:rsidRPr="00D147B7">
        <w:rPr>
          <w:rFonts w:ascii="Arial" w:hAnsi="Arial" w:cs="Arial"/>
          <w:b/>
          <w:sz w:val="28"/>
          <w:szCs w:val="28"/>
        </w:rPr>
        <w:t>Mesdames, Messieurs,</w:t>
      </w:r>
    </w:p>
    <w:p w:rsidR="00674F0A" w:rsidRPr="00D147B7" w:rsidRDefault="00674F0A" w:rsidP="00D147B7">
      <w:pPr>
        <w:jc w:val="both"/>
        <w:rPr>
          <w:rFonts w:ascii="Arial" w:hAnsi="Arial" w:cs="Arial"/>
          <w:b/>
          <w:sz w:val="28"/>
          <w:szCs w:val="28"/>
        </w:rPr>
      </w:pPr>
    </w:p>
    <w:p w:rsidR="00E551C8" w:rsidRPr="00D147B7" w:rsidRDefault="00C477A3" w:rsidP="00D147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</w:t>
      </w:r>
      <w:r w:rsidR="00E551C8" w:rsidRPr="00D147B7">
        <w:rPr>
          <w:rFonts w:ascii="Arial" w:hAnsi="Arial" w:cs="Arial"/>
          <w:sz w:val="28"/>
          <w:szCs w:val="28"/>
        </w:rPr>
        <w:t xml:space="preserve"> rappel témoigne de la volonté des pouvoirs publics de donner un contenu réel à la mission de réinsertion sociale des détenus.</w:t>
      </w:r>
    </w:p>
    <w:p w:rsidR="00E551C8" w:rsidRPr="00D147B7" w:rsidRDefault="00E551C8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>Toutefois,</w:t>
      </w:r>
      <w:r w:rsidR="009C5BA4" w:rsidRPr="00D147B7">
        <w:rPr>
          <w:rFonts w:ascii="Arial" w:hAnsi="Arial" w:cs="Arial"/>
          <w:sz w:val="28"/>
          <w:szCs w:val="28"/>
        </w:rPr>
        <w:t xml:space="preserve"> malgré cet arsenal</w:t>
      </w:r>
      <w:r w:rsidRPr="00D147B7">
        <w:rPr>
          <w:rFonts w:ascii="Arial" w:hAnsi="Arial" w:cs="Arial"/>
          <w:sz w:val="28"/>
          <w:szCs w:val="28"/>
        </w:rPr>
        <w:t xml:space="preserve"> juridique et institutionnel</w:t>
      </w:r>
      <w:r w:rsidR="009C5BA4" w:rsidRPr="00D147B7">
        <w:rPr>
          <w:rFonts w:ascii="Arial" w:hAnsi="Arial" w:cs="Arial"/>
          <w:sz w:val="28"/>
          <w:szCs w:val="28"/>
        </w:rPr>
        <w:t xml:space="preserve"> bien établi, il manquait au Service public pénitentiaire un cadre d’exposition des produits réalisés par les détenus.</w:t>
      </w:r>
    </w:p>
    <w:p w:rsidR="009C5BA4" w:rsidRPr="00D147B7" w:rsidRDefault="009C5BA4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 xml:space="preserve">C’est pourquoi, </w:t>
      </w:r>
      <w:r w:rsidR="00C24310" w:rsidRPr="00D147B7">
        <w:rPr>
          <w:rFonts w:ascii="Arial" w:hAnsi="Arial" w:cs="Arial"/>
          <w:sz w:val="28"/>
          <w:szCs w:val="28"/>
        </w:rPr>
        <w:t xml:space="preserve">la Direction de l’Administration pénitentiaire </w:t>
      </w:r>
      <w:r w:rsidRPr="00D147B7">
        <w:rPr>
          <w:rFonts w:ascii="Arial" w:hAnsi="Arial" w:cs="Arial"/>
          <w:sz w:val="28"/>
          <w:szCs w:val="28"/>
        </w:rPr>
        <w:t>n’avait jamais voulu manquer aux grands rendez-vous d’échanges de biens et de services comme c’est le cas avec la Foire internationale de Dakar (</w:t>
      </w:r>
      <w:r w:rsidRPr="00733D5E">
        <w:rPr>
          <w:rFonts w:ascii="Arial" w:hAnsi="Arial" w:cs="Arial"/>
          <w:b/>
          <w:sz w:val="28"/>
          <w:szCs w:val="28"/>
        </w:rPr>
        <w:t>FIDAK</w:t>
      </w:r>
      <w:r w:rsidRPr="00D147B7">
        <w:rPr>
          <w:rFonts w:ascii="Arial" w:hAnsi="Arial" w:cs="Arial"/>
          <w:sz w:val="28"/>
          <w:szCs w:val="28"/>
        </w:rPr>
        <w:t>)</w:t>
      </w:r>
      <w:r w:rsidR="00C24310" w:rsidRPr="00D147B7">
        <w:rPr>
          <w:rFonts w:ascii="Arial" w:hAnsi="Arial" w:cs="Arial"/>
          <w:sz w:val="28"/>
          <w:szCs w:val="28"/>
        </w:rPr>
        <w:t>,</w:t>
      </w:r>
      <w:r w:rsidRPr="00D147B7">
        <w:rPr>
          <w:rFonts w:ascii="Arial" w:hAnsi="Arial" w:cs="Arial"/>
          <w:sz w:val="28"/>
          <w:szCs w:val="28"/>
        </w:rPr>
        <w:t xml:space="preserve"> qui se tient désormais annuellement</w:t>
      </w:r>
      <w:r w:rsidR="00C24310" w:rsidRPr="00D147B7">
        <w:rPr>
          <w:rFonts w:ascii="Arial" w:hAnsi="Arial" w:cs="Arial"/>
          <w:sz w:val="28"/>
          <w:szCs w:val="28"/>
        </w:rPr>
        <w:t>, pour ve</w:t>
      </w:r>
      <w:r w:rsidR="00674F0A">
        <w:rPr>
          <w:rFonts w:ascii="Arial" w:hAnsi="Arial" w:cs="Arial"/>
          <w:sz w:val="28"/>
          <w:szCs w:val="28"/>
        </w:rPr>
        <w:t>ndre le savoir-faire des</w:t>
      </w:r>
      <w:r w:rsidR="00C24310" w:rsidRPr="00D147B7">
        <w:rPr>
          <w:rFonts w:ascii="Arial" w:hAnsi="Arial" w:cs="Arial"/>
          <w:sz w:val="28"/>
          <w:szCs w:val="28"/>
        </w:rPr>
        <w:t xml:space="preserve"> détenus</w:t>
      </w:r>
      <w:r w:rsidRPr="00D147B7">
        <w:rPr>
          <w:rFonts w:ascii="Arial" w:hAnsi="Arial" w:cs="Arial"/>
          <w:sz w:val="28"/>
          <w:szCs w:val="28"/>
        </w:rPr>
        <w:t>.</w:t>
      </w:r>
      <w:r w:rsidR="00674F0A">
        <w:rPr>
          <w:rFonts w:ascii="Arial" w:hAnsi="Arial" w:cs="Arial"/>
          <w:sz w:val="28"/>
          <w:szCs w:val="28"/>
        </w:rPr>
        <w:t xml:space="preserve"> Cela participait</w:t>
      </w:r>
      <w:r w:rsidR="00F93B06" w:rsidRPr="00D147B7">
        <w:rPr>
          <w:rFonts w:ascii="Arial" w:hAnsi="Arial" w:cs="Arial"/>
          <w:sz w:val="28"/>
          <w:szCs w:val="28"/>
        </w:rPr>
        <w:t xml:space="preserve"> largement à rendr</w:t>
      </w:r>
      <w:r w:rsidR="00C24310" w:rsidRPr="00D147B7">
        <w:rPr>
          <w:rFonts w:ascii="Arial" w:hAnsi="Arial" w:cs="Arial"/>
          <w:sz w:val="28"/>
          <w:szCs w:val="28"/>
        </w:rPr>
        <w:t xml:space="preserve">e visible le travail </w:t>
      </w:r>
      <w:r w:rsidR="00F93B06" w:rsidRPr="00D147B7">
        <w:rPr>
          <w:rFonts w:ascii="Arial" w:hAnsi="Arial" w:cs="Arial"/>
          <w:sz w:val="28"/>
          <w:szCs w:val="28"/>
        </w:rPr>
        <w:t>très important abattu au sein des prisons</w:t>
      </w:r>
      <w:r w:rsidR="00C24310" w:rsidRPr="00D147B7">
        <w:rPr>
          <w:rFonts w:ascii="Arial" w:hAnsi="Arial" w:cs="Arial"/>
          <w:sz w:val="28"/>
          <w:szCs w:val="28"/>
        </w:rPr>
        <w:t xml:space="preserve"> </w:t>
      </w:r>
      <w:r w:rsidR="00C477A3">
        <w:rPr>
          <w:rFonts w:ascii="Arial" w:hAnsi="Arial" w:cs="Arial"/>
          <w:sz w:val="28"/>
          <w:szCs w:val="28"/>
        </w:rPr>
        <w:t>sénégalaises.</w:t>
      </w:r>
    </w:p>
    <w:p w:rsidR="00F93B06" w:rsidRPr="00D147B7" w:rsidRDefault="00F93B06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 xml:space="preserve">Mais aujourd’hui, cette grosse difficulté est maintenant contournée avec l’édification de cette nouvelle infrastructure dénommée </w:t>
      </w:r>
      <w:r w:rsidRPr="00D147B7">
        <w:rPr>
          <w:rFonts w:ascii="Arial" w:hAnsi="Arial" w:cs="Arial"/>
          <w:b/>
          <w:sz w:val="28"/>
          <w:szCs w:val="28"/>
        </w:rPr>
        <w:t>« Galerie La Réinsertion »</w:t>
      </w:r>
      <w:r w:rsidRPr="00D147B7">
        <w:rPr>
          <w:rFonts w:ascii="Arial" w:hAnsi="Arial" w:cs="Arial"/>
          <w:sz w:val="28"/>
          <w:szCs w:val="28"/>
        </w:rPr>
        <w:t xml:space="preserve"> qui permettra ainsi aux détenus et au personnel </w:t>
      </w:r>
      <w:r w:rsidRPr="00D147B7">
        <w:rPr>
          <w:rFonts w:ascii="Arial" w:hAnsi="Arial" w:cs="Arial"/>
          <w:sz w:val="28"/>
          <w:szCs w:val="28"/>
        </w:rPr>
        <w:lastRenderedPageBreak/>
        <w:t>pénitentiaire de disposer</w:t>
      </w:r>
      <w:r w:rsidR="008E036B" w:rsidRPr="00D147B7">
        <w:rPr>
          <w:rFonts w:ascii="Arial" w:hAnsi="Arial" w:cs="Arial"/>
          <w:sz w:val="28"/>
          <w:szCs w:val="28"/>
        </w:rPr>
        <w:t>,</w:t>
      </w:r>
      <w:r w:rsidRPr="00D147B7">
        <w:rPr>
          <w:rFonts w:ascii="Arial" w:hAnsi="Arial" w:cs="Arial"/>
          <w:sz w:val="28"/>
          <w:szCs w:val="28"/>
        </w:rPr>
        <w:t xml:space="preserve"> </w:t>
      </w:r>
      <w:r w:rsidR="008E036B" w:rsidRPr="00D147B7">
        <w:rPr>
          <w:rFonts w:ascii="Arial" w:hAnsi="Arial" w:cs="Arial"/>
          <w:sz w:val="28"/>
          <w:szCs w:val="28"/>
        </w:rPr>
        <w:t xml:space="preserve">en permanence, </w:t>
      </w:r>
      <w:r w:rsidRPr="00D147B7">
        <w:rPr>
          <w:rFonts w:ascii="Arial" w:hAnsi="Arial" w:cs="Arial"/>
          <w:sz w:val="28"/>
          <w:szCs w:val="28"/>
        </w:rPr>
        <w:t>d’un espace où ils pourront</w:t>
      </w:r>
      <w:r w:rsidR="008E036B" w:rsidRPr="00D147B7">
        <w:rPr>
          <w:rFonts w:ascii="Arial" w:hAnsi="Arial" w:cs="Arial"/>
          <w:sz w:val="28"/>
          <w:szCs w:val="28"/>
        </w:rPr>
        <w:t xml:space="preserve"> étaler </w:t>
      </w:r>
      <w:r w:rsidR="00506CED" w:rsidRPr="00D147B7">
        <w:rPr>
          <w:rFonts w:ascii="Arial" w:hAnsi="Arial" w:cs="Arial"/>
          <w:sz w:val="28"/>
          <w:szCs w:val="28"/>
        </w:rPr>
        <w:t>les</w:t>
      </w:r>
      <w:r w:rsidR="008E036B" w:rsidRPr="00D147B7">
        <w:rPr>
          <w:rFonts w:ascii="Arial" w:hAnsi="Arial" w:cs="Arial"/>
          <w:sz w:val="28"/>
          <w:szCs w:val="28"/>
        </w:rPr>
        <w:t xml:space="preserve"> produits </w:t>
      </w:r>
      <w:r w:rsidR="00506CED" w:rsidRPr="00D147B7">
        <w:rPr>
          <w:rFonts w:ascii="Arial" w:hAnsi="Arial" w:cs="Arial"/>
          <w:sz w:val="28"/>
          <w:szCs w:val="28"/>
        </w:rPr>
        <w:t xml:space="preserve">de leur travail </w:t>
      </w:r>
      <w:r w:rsidR="008E036B" w:rsidRPr="00D147B7">
        <w:rPr>
          <w:rFonts w:ascii="Arial" w:hAnsi="Arial" w:cs="Arial"/>
          <w:sz w:val="28"/>
          <w:szCs w:val="28"/>
        </w:rPr>
        <w:t>au grand public.</w:t>
      </w:r>
    </w:p>
    <w:p w:rsidR="00506CED" w:rsidRPr="00D147B7" w:rsidRDefault="00506CED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>En effet, lesdits produits ne reflètent en réalité que les résultats des activités de préparation à la réinsertion menées dans les domaines de l’enseignement, des apprentissages et de la formation professionnelle.</w:t>
      </w:r>
    </w:p>
    <w:p w:rsidR="008E036B" w:rsidRDefault="008E036B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>J’espère que cette innovation sera étendue à l’ensemble des Etablissements pénitentiaires car elle constitue un acte majeur dans le dispositif de réinsertion sociale.</w:t>
      </w:r>
    </w:p>
    <w:p w:rsidR="00C477A3" w:rsidRDefault="00C477A3" w:rsidP="00D147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 espace accueillant et convivial devra être régulièrement entretenu et maintenu à son état actuel.</w:t>
      </w:r>
    </w:p>
    <w:p w:rsidR="00674F0A" w:rsidRPr="00D147B7" w:rsidRDefault="00674F0A" w:rsidP="00D147B7">
      <w:pPr>
        <w:jc w:val="both"/>
        <w:rPr>
          <w:rFonts w:ascii="Arial" w:hAnsi="Arial" w:cs="Arial"/>
          <w:sz w:val="28"/>
          <w:szCs w:val="28"/>
        </w:rPr>
      </w:pPr>
    </w:p>
    <w:p w:rsidR="009E3CD4" w:rsidRDefault="009E3CD4" w:rsidP="00D147B7">
      <w:pPr>
        <w:jc w:val="both"/>
        <w:rPr>
          <w:rFonts w:ascii="Arial" w:hAnsi="Arial" w:cs="Arial"/>
          <w:b/>
          <w:sz w:val="28"/>
          <w:szCs w:val="28"/>
        </w:rPr>
      </w:pPr>
      <w:r w:rsidRPr="00D147B7">
        <w:rPr>
          <w:rFonts w:ascii="Arial" w:hAnsi="Arial" w:cs="Arial"/>
          <w:b/>
          <w:sz w:val="28"/>
          <w:szCs w:val="28"/>
        </w:rPr>
        <w:t>Mesdames, Messieurs,</w:t>
      </w:r>
    </w:p>
    <w:p w:rsidR="00674F0A" w:rsidRPr="00D147B7" w:rsidRDefault="00674F0A" w:rsidP="00D147B7">
      <w:pPr>
        <w:jc w:val="both"/>
        <w:rPr>
          <w:rFonts w:ascii="Arial" w:hAnsi="Arial" w:cs="Arial"/>
          <w:b/>
          <w:sz w:val="28"/>
          <w:szCs w:val="28"/>
        </w:rPr>
      </w:pPr>
    </w:p>
    <w:p w:rsidR="008E036B" w:rsidRPr="00D147B7" w:rsidRDefault="008E036B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>Je vous invite donc à préserver, développer et exploiter judicieusement ce joyau</w:t>
      </w:r>
      <w:r w:rsidR="00C477A3">
        <w:rPr>
          <w:rFonts w:ascii="Arial" w:hAnsi="Arial" w:cs="Arial"/>
          <w:sz w:val="28"/>
          <w:szCs w:val="28"/>
        </w:rPr>
        <w:t>, miroir d’une partie</w:t>
      </w:r>
      <w:r w:rsidR="00445A94" w:rsidRPr="00D147B7">
        <w:rPr>
          <w:rFonts w:ascii="Arial" w:hAnsi="Arial" w:cs="Arial"/>
          <w:sz w:val="28"/>
          <w:szCs w:val="28"/>
        </w:rPr>
        <w:t xml:space="preserve"> de la production des détenus</w:t>
      </w:r>
      <w:r w:rsidR="00506CED" w:rsidRPr="00D147B7">
        <w:rPr>
          <w:rFonts w:ascii="Arial" w:hAnsi="Arial" w:cs="Arial"/>
          <w:sz w:val="28"/>
          <w:szCs w:val="28"/>
        </w:rPr>
        <w:t>,</w:t>
      </w:r>
      <w:r w:rsidRPr="00D147B7">
        <w:rPr>
          <w:rFonts w:ascii="Arial" w:hAnsi="Arial" w:cs="Arial"/>
          <w:sz w:val="28"/>
          <w:szCs w:val="28"/>
        </w:rPr>
        <w:t xml:space="preserve"> au bénéfice de tous les acteurs du Service pénitentiaire. </w:t>
      </w:r>
    </w:p>
    <w:p w:rsidR="008E036B" w:rsidRDefault="008E036B" w:rsidP="00D147B7">
      <w:pPr>
        <w:jc w:val="both"/>
        <w:rPr>
          <w:rFonts w:ascii="Arial" w:hAnsi="Arial" w:cs="Arial"/>
          <w:sz w:val="28"/>
          <w:szCs w:val="28"/>
        </w:rPr>
      </w:pPr>
      <w:r w:rsidRPr="00D147B7">
        <w:rPr>
          <w:rFonts w:ascii="Arial" w:hAnsi="Arial" w:cs="Arial"/>
          <w:sz w:val="28"/>
          <w:szCs w:val="28"/>
        </w:rPr>
        <w:t xml:space="preserve">Pour terminer, je voudrais </w:t>
      </w:r>
      <w:r w:rsidR="00C02488" w:rsidRPr="00D147B7">
        <w:rPr>
          <w:rFonts w:ascii="Arial" w:hAnsi="Arial" w:cs="Arial"/>
          <w:sz w:val="28"/>
          <w:szCs w:val="28"/>
        </w:rPr>
        <w:t>saisir l’occasion de l’inauguration de</w:t>
      </w:r>
      <w:r w:rsidR="00C24310" w:rsidRPr="00D147B7">
        <w:rPr>
          <w:rFonts w:ascii="Arial" w:hAnsi="Arial" w:cs="Arial"/>
          <w:b/>
          <w:sz w:val="28"/>
          <w:szCs w:val="28"/>
        </w:rPr>
        <w:t xml:space="preserve"> </w:t>
      </w:r>
      <w:r w:rsidR="00C24310" w:rsidRPr="00D147B7">
        <w:rPr>
          <w:rFonts w:ascii="Arial" w:hAnsi="Arial" w:cs="Arial"/>
          <w:sz w:val="28"/>
          <w:szCs w:val="28"/>
        </w:rPr>
        <w:t>cette</w:t>
      </w:r>
      <w:r w:rsidR="00C02488" w:rsidRPr="00D147B7">
        <w:rPr>
          <w:rFonts w:ascii="Arial" w:hAnsi="Arial" w:cs="Arial"/>
          <w:b/>
          <w:sz w:val="28"/>
          <w:szCs w:val="28"/>
        </w:rPr>
        <w:t xml:space="preserve"> Galerie </w:t>
      </w:r>
      <w:r w:rsidR="00C02488" w:rsidRPr="00D147B7">
        <w:rPr>
          <w:rFonts w:ascii="Arial" w:hAnsi="Arial" w:cs="Arial"/>
          <w:sz w:val="28"/>
          <w:szCs w:val="28"/>
        </w:rPr>
        <w:t>pour adresser mes sincères remerciements à tous les invités et partenaires ici présents</w:t>
      </w:r>
      <w:r w:rsidR="00C477A3">
        <w:rPr>
          <w:rFonts w:ascii="Arial" w:hAnsi="Arial" w:cs="Arial"/>
          <w:sz w:val="28"/>
          <w:szCs w:val="28"/>
        </w:rPr>
        <w:t>.</w:t>
      </w:r>
      <w:r w:rsidR="00C02488" w:rsidRPr="00D147B7">
        <w:rPr>
          <w:rFonts w:ascii="Arial" w:hAnsi="Arial" w:cs="Arial"/>
          <w:sz w:val="28"/>
          <w:szCs w:val="28"/>
        </w:rPr>
        <w:t xml:space="preserve"> </w:t>
      </w:r>
    </w:p>
    <w:p w:rsidR="00674F0A" w:rsidRPr="00D147B7" w:rsidRDefault="00674F0A" w:rsidP="00D147B7">
      <w:pPr>
        <w:jc w:val="both"/>
        <w:rPr>
          <w:rFonts w:ascii="Arial" w:hAnsi="Arial" w:cs="Arial"/>
          <w:sz w:val="28"/>
          <w:szCs w:val="28"/>
        </w:rPr>
      </w:pPr>
    </w:p>
    <w:p w:rsidR="00C02488" w:rsidRPr="00DB014B" w:rsidRDefault="00C02488" w:rsidP="00D147B7">
      <w:pPr>
        <w:jc w:val="both"/>
        <w:rPr>
          <w:b/>
          <w:sz w:val="28"/>
          <w:szCs w:val="28"/>
        </w:rPr>
      </w:pPr>
      <w:r w:rsidRPr="00DB014B">
        <w:rPr>
          <w:rFonts w:ascii="Arial" w:hAnsi="Arial" w:cs="Arial"/>
          <w:b/>
          <w:sz w:val="28"/>
          <w:szCs w:val="28"/>
        </w:rPr>
        <w:t>Je vous remercie de votre aimable attention</w:t>
      </w:r>
      <w:r w:rsidR="00DB014B" w:rsidRPr="00DB014B">
        <w:rPr>
          <w:rFonts w:ascii="Arial" w:hAnsi="Arial" w:cs="Arial"/>
          <w:b/>
          <w:sz w:val="28"/>
          <w:szCs w:val="28"/>
        </w:rPr>
        <w:t>.</w:t>
      </w:r>
    </w:p>
    <w:sectPr w:rsidR="00C02488" w:rsidRPr="00DB014B" w:rsidSect="00CD2A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B6" w:rsidRDefault="001517B6" w:rsidP="00382820">
      <w:pPr>
        <w:spacing w:after="0" w:line="240" w:lineRule="auto"/>
      </w:pPr>
      <w:r>
        <w:separator/>
      </w:r>
    </w:p>
  </w:endnote>
  <w:endnote w:type="continuationSeparator" w:id="0">
    <w:p w:rsidR="001517B6" w:rsidRDefault="001517B6" w:rsidP="0038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2"/>
      <w:docPartObj>
        <w:docPartGallery w:val="Page Numbers (Bottom of Page)"/>
        <w:docPartUnique/>
      </w:docPartObj>
    </w:sdtPr>
    <w:sdtContent>
      <w:p w:rsidR="00382820" w:rsidRDefault="00382820">
        <w:pPr>
          <w:pStyle w:val="Pieddepage"/>
        </w:pPr>
        <w:r w:rsidRPr="00705106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382820" w:rsidRDefault="00382820">
                    <w:pPr>
                      <w:jc w:val="center"/>
                    </w:pPr>
                    <w:fldSimple w:instr=" PAGE    \* MERGEFORMAT ">
                      <w:r w:rsidR="00DB014B" w:rsidRPr="00DB014B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B6" w:rsidRDefault="001517B6" w:rsidP="00382820">
      <w:pPr>
        <w:spacing w:after="0" w:line="240" w:lineRule="auto"/>
      </w:pPr>
      <w:r>
        <w:separator/>
      </w:r>
    </w:p>
  </w:footnote>
  <w:footnote w:type="continuationSeparator" w:id="0">
    <w:p w:rsidR="001517B6" w:rsidRDefault="001517B6" w:rsidP="00382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2718D"/>
    <w:rsid w:val="0006123F"/>
    <w:rsid w:val="0007102C"/>
    <w:rsid w:val="001517B6"/>
    <w:rsid w:val="00182C9D"/>
    <w:rsid w:val="001E0D83"/>
    <w:rsid w:val="002562C7"/>
    <w:rsid w:val="00270465"/>
    <w:rsid w:val="0028212A"/>
    <w:rsid w:val="002E1D9D"/>
    <w:rsid w:val="00382820"/>
    <w:rsid w:val="00401D0C"/>
    <w:rsid w:val="004278AA"/>
    <w:rsid w:val="0043261C"/>
    <w:rsid w:val="00434CC6"/>
    <w:rsid w:val="00445A94"/>
    <w:rsid w:val="004C04CF"/>
    <w:rsid w:val="00506CED"/>
    <w:rsid w:val="00522430"/>
    <w:rsid w:val="005643A5"/>
    <w:rsid w:val="0062718D"/>
    <w:rsid w:val="00634ACC"/>
    <w:rsid w:val="00674F0A"/>
    <w:rsid w:val="00721BA9"/>
    <w:rsid w:val="00733D5E"/>
    <w:rsid w:val="00753612"/>
    <w:rsid w:val="007D5EF1"/>
    <w:rsid w:val="008E036B"/>
    <w:rsid w:val="009C5BA4"/>
    <w:rsid w:val="009C6299"/>
    <w:rsid w:val="009E3CD4"/>
    <w:rsid w:val="009E607D"/>
    <w:rsid w:val="00A42743"/>
    <w:rsid w:val="00A81B77"/>
    <w:rsid w:val="00AD466D"/>
    <w:rsid w:val="00B55A3A"/>
    <w:rsid w:val="00B81B66"/>
    <w:rsid w:val="00C02488"/>
    <w:rsid w:val="00C24310"/>
    <w:rsid w:val="00C477A3"/>
    <w:rsid w:val="00C62A5F"/>
    <w:rsid w:val="00CD2ADF"/>
    <w:rsid w:val="00D147B7"/>
    <w:rsid w:val="00DB014B"/>
    <w:rsid w:val="00DB7494"/>
    <w:rsid w:val="00E551C8"/>
    <w:rsid w:val="00E72C47"/>
    <w:rsid w:val="00EC6D00"/>
    <w:rsid w:val="00F9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47B7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47B7"/>
    <w:rPr>
      <w:lang w:val="en-US"/>
    </w:rPr>
  </w:style>
  <w:style w:type="paragraph" w:styleId="Sansinterligne">
    <w:name w:val="No Spacing"/>
    <w:uiPriority w:val="1"/>
    <w:qFormat/>
    <w:rsid w:val="00D147B7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7B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3828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</dc:creator>
  <cp:keywords/>
  <dc:description/>
  <cp:lastModifiedBy>SARR</cp:lastModifiedBy>
  <cp:revision>26</cp:revision>
  <dcterms:created xsi:type="dcterms:W3CDTF">2013-05-27T09:13:00Z</dcterms:created>
  <dcterms:modified xsi:type="dcterms:W3CDTF">2013-06-05T11:35:00Z</dcterms:modified>
</cp:coreProperties>
</file>